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9B" w:rsidRPr="00E7243F" w:rsidRDefault="00B04F9B" w:rsidP="00B04F9B">
      <w:pPr>
        <w:pStyle w:val="Title"/>
      </w:pPr>
      <w:r w:rsidRPr="00E7243F">
        <w:t>AGENDA</w:t>
      </w:r>
    </w:p>
    <w:p w:rsidR="00B04F9B" w:rsidRPr="00E7243F" w:rsidRDefault="00B04F9B" w:rsidP="00B04F9B">
      <w:pPr>
        <w:pStyle w:val="Heading1"/>
        <w:jc w:val="center"/>
      </w:pPr>
      <w:r>
        <w:t>Montana Alfalfa Seed</w:t>
      </w:r>
      <w:r w:rsidR="00563568">
        <w:t xml:space="preserve"> Advisory</w:t>
      </w:r>
      <w:bookmarkStart w:id="0" w:name="_GoBack"/>
      <w:bookmarkEnd w:id="0"/>
      <w:r>
        <w:t xml:space="preserve"> Committee</w:t>
      </w:r>
    </w:p>
    <w:p w:rsidR="00B04F9B" w:rsidRPr="007B6092" w:rsidRDefault="00B04F9B" w:rsidP="00B04F9B">
      <w:pPr>
        <w:pStyle w:val="Heading2"/>
        <w:jc w:val="center"/>
        <w:rPr>
          <w:b w:val="0"/>
        </w:rPr>
      </w:pPr>
      <w:r>
        <w:rPr>
          <w:b w:val="0"/>
        </w:rPr>
        <w:t>February 13,</w:t>
      </w:r>
      <w:r w:rsidR="003A4272">
        <w:rPr>
          <w:b w:val="0"/>
        </w:rPr>
        <w:t xml:space="preserve"> 2017</w:t>
      </w:r>
    </w:p>
    <w:p w:rsidR="00B04F9B" w:rsidRPr="007B6092" w:rsidRDefault="003A4272" w:rsidP="00B04F9B">
      <w:pPr>
        <w:pStyle w:val="Heading2"/>
        <w:jc w:val="center"/>
        <w:rPr>
          <w:b w:val="0"/>
        </w:rPr>
      </w:pPr>
      <w:r>
        <w:rPr>
          <w:b w:val="0"/>
        </w:rPr>
        <w:t>10:00</w:t>
      </w:r>
      <w:r w:rsidR="00B04F9B" w:rsidRPr="007B6092">
        <w:rPr>
          <w:b w:val="0"/>
        </w:rPr>
        <w:t xml:space="preserve"> </w:t>
      </w:r>
      <w:r w:rsidR="00B04F9B">
        <w:rPr>
          <w:b w:val="0"/>
        </w:rPr>
        <w:t>a</w:t>
      </w:r>
      <w:r w:rsidR="00B04F9B" w:rsidRPr="007B6092">
        <w:rPr>
          <w:b w:val="0"/>
        </w:rPr>
        <w:t>.m.</w:t>
      </w:r>
    </w:p>
    <w:p w:rsidR="00B04F9B" w:rsidRDefault="00B04F9B" w:rsidP="00B04F9B">
      <w:pPr>
        <w:jc w:val="center"/>
        <w:rPr>
          <w:sz w:val="22"/>
        </w:rPr>
      </w:pPr>
      <w:r>
        <w:rPr>
          <w:sz w:val="22"/>
        </w:rPr>
        <w:t xml:space="preserve">Billings Hotel and Convention Center, </w:t>
      </w:r>
    </w:p>
    <w:p w:rsidR="00B04F9B" w:rsidRPr="007B6092" w:rsidRDefault="00B04F9B" w:rsidP="00B04F9B">
      <w:pPr>
        <w:jc w:val="center"/>
        <w:rPr>
          <w:sz w:val="22"/>
        </w:rPr>
      </w:pPr>
      <w:r w:rsidRPr="007B6092">
        <w:rPr>
          <w:sz w:val="22"/>
        </w:rPr>
        <w:t>Billings, MT</w:t>
      </w:r>
    </w:p>
    <w:p w:rsidR="00B04F9B" w:rsidRDefault="00B04F9B" w:rsidP="00B04F9B">
      <w:r>
        <w:t xml:space="preserve">              Meeting called by John </w:t>
      </w:r>
      <w:proofErr w:type="spellStart"/>
      <w:r>
        <w:t>Mehling</w:t>
      </w:r>
      <w:proofErr w:type="spellEnd"/>
      <w:r>
        <w:t>, Chairman</w:t>
      </w:r>
    </w:p>
    <w:p w:rsidR="00B04F9B" w:rsidRDefault="00B04F9B" w:rsidP="00B04F9B"/>
    <w:p w:rsidR="00B04F9B" w:rsidRDefault="00B04F9B" w:rsidP="00B04F9B">
      <w:pPr>
        <w:tabs>
          <w:tab w:val="left" w:pos="1800"/>
        </w:tabs>
      </w:pPr>
    </w:p>
    <w:tbl>
      <w:tblPr>
        <w:tblW w:w="10440" w:type="dxa"/>
        <w:tblInd w:w="83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5760"/>
      </w:tblGrid>
      <w:tr w:rsidR="00B04F9B" w:rsidRPr="00647223" w:rsidTr="002325D9">
        <w:trPr>
          <w:trHeight w:val="155"/>
        </w:trPr>
        <w:tc>
          <w:tcPr>
            <w:tcW w:w="4680" w:type="dxa"/>
            <w:shd w:val="clear" w:color="auto" w:fill="000080"/>
          </w:tcPr>
          <w:p w:rsidR="00B04F9B" w:rsidRPr="00647223" w:rsidRDefault="00B04F9B" w:rsidP="002325D9">
            <w:pPr>
              <w:pStyle w:val="Heading2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647223">
              <w:rPr>
                <w:rFonts w:ascii="Arial" w:hAnsi="Arial" w:cs="Arial"/>
                <w:color w:val="FFFFFF"/>
                <w:sz w:val="28"/>
                <w:szCs w:val="28"/>
              </w:rPr>
              <w:t>Topic</w:t>
            </w:r>
          </w:p>
        </w:tc>
        <w:tc>
          <w:tcPr>
            <w:tcW w:w="5760" w:type="dxa"/>
            <w:shd w:val="clear" w:color="auto" w:fill="000080"/>
          </w:tcPr>
          <w:p w:rsidR="00B04F9B" w:rsidRPr="00647223" w:rsidRDefault="00B04F9B" w:rsidP="002325D9">
            <w:pPr>
              <w:pStyle w:val="Heading2"/>
              <w:jc w:val="center"/>
              <w:rPr>
                <w:rFonts w:ascii="Arial" w:hAnsi="Arial"/>
                <w:bCs/>
                <w:color w:val="FFFFFF"/>
                <w:sz w:val="28"/>
              </w:rPr>
            </w:pPr>
            <w:r w:rsidRPr="00647223">
              <w:rPr>
                <w:rFonts w:ascii="Arial" w:hAnsi="Arial"/>
                <w:bCs/>
                <w:color w:val="FFFFFF"/>
                <w:sz w:val="28"/>
              </w:rPr>
              <w:t>Discussion</w:t>
            </w:r>
          </w:p>
        </w:tc>
      </w:tr>
      <w:tr w:rsidR="00B04F9B" w:rsidTr="003A4272">
        <w:trPr>
          <w:trHeight w:val="500"/>
        </w:trPr>
        <w:tc>
          <w:tcPr>
            <w:tcW w:w="4680" w:type="dxa"/>
          </w:tcPr>
          <w:p w:rsidR="00B04F9B" w:rsidRPr="00647223" w:rsidRDefault="00B04F9B" w:rsidP="002325D9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Welcome</w:t>
            </w:r>
            <w:r w:rsidR="003A4272">
              <w:rPr>
                <w:rFonts w:ascii="Arial" w:hAnsi="Arial" w:cs="Arial"/>
              </w:rPr>
              <w:t xml:space="preserve"> - </w:t>
            </w:r>
            <w:r w:rsidR="003A4272" w:rsidRPr="003A4272">
              <w:rPr>
                <w:rFonts w:ascii="Arial" w:hAnsi="Arial" w:cs="Arial"/>
                <w:b w:val="0"/>
                <w:sz w:val="20"/>
                <w:szCs w:val="20"/>
              </w:rPr>
              <w:t xml:space="preserve">John </w:t>
            </w:r>
            <w:proofErr w:type="spellStart"/>
            <w:r w:rsidR="003A4272" w:rsidRPr="003A4272">
              <w:rPr>
                <w:rFonts w:ascii="Arial" w:hAnsi="Arial" w:cs="Arial"/>
                <w:b w:val="0"/>
                <w:sz w:val="20"/>
                <w:szCs w:val="20"/>
              </w:rPr>
              <w:t>Mehling</w:t>
            </w:r>
            <w:proofErr w:type="spellEnd"/>
            <w:r w:rsidR="003A4272" w:rsidRPr="003A4272">
              <w:rPr>
                <w:rFonts w:ascii="Arial" w:hAnsi="Arial" w:cs="Arial"/>
                <w:b w:val="0"/>
                <w:sz w:val="20"/>
                <w:szCs w:val="20"/>
              </w:rPr>
              <w:t>, Chair</w:t>
            </w:r>
          </w:p>
          <w:p w:rsidR="00B04F9B" w:rsidRPr="00647223" w:rsidRDefault="00B04F9B" w:rsidP="003A4272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518"/>
        </w:trPr>
        <w:tc>
          <w:tcPr>
            <w:tcW w:w="4680" w:type="dxa"/>
          </w:tcPr>
          <w:p w:rsidR="00B04F9B" w:rsidRPr="00647223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Comment</w:t>
            </w: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473"/>
        </w:trPr>
        <w:tc>
          <w:tcPr>
            <w:tcW w:w="4680" w:type="dxa"/>
          </w:tcPr>
          <w:p w:rsidR="00B04F9B" w:rsidRPr="00647223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Agenda</w:t>
            </w: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428"/>
        </w:trPr>
        <w:tc>
          <w:tcPr>
            <w:tcW w:w="4680" w:type="dxa"/>
          </w:tcPr>
          <w:p w:rsidR="00B04F9B" w:rsidRPr="00647223" w:rsidRDefault="00B04F9B" w:rsidP="002325D9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Introductions</w:t>
            </w: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542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 w:rsidRPr="00647223">
              <w:rPr>
                <w:rFonts w:ascii="Arial" w:hAnsi="Arial" w:cs="Arial"/>
              </w:rPr>
              <w:t>Minutes</w:t>
            </w:r>
            <w:r w:rsidR="003A4272">
              <w:rPr>
                <w:rFonts w:ascii="Arial" w:hAnsi="Arial" w:cs="Arial"/>
              </w:rPr>
              <w:t xml:space="preserve"> - </w:t>
            </w:r>
            <w:r w:rsidR="003A4272" w:rsidRPr="003A4272">
              <w:rPr>
                <w:b w:val="0"/>
                <w:sz w:val="20"/>
                <w:szCs w:val="20"/>
              </w:rPr>
              <w:t>Christy Clark</w:t>
            </w:r>
          </w:p>
          <w:p w:rsidR="00B04F9B" w:rsidRPr="00CC6A83" w:rsidRDefault="00B04F9B" w:rsidP="003A4272">
            <w:pPr>
              <w:ind w:left="720"/>
            </w:pP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662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7223">
              <w:rPr>
                <w:rFonts w:ascii="Arial" w:hAnsi="Arial" w:cs="Arial"/>
              </w:rPr>
              <w:t>Financial Report</w:t>
            </w:r>
            <w:r w:rsidR="003A4272">
              <w:rPr>
                <w:rFonts w:ascii="Arial" w:hAnsi="Arial" w:cs="Arial"/>
              </w:rPr>
              <w:t xml:space="preserve"> – </w:t>
            </w:r>
            <w:r w:rsidR="003A4272">
              <w:rPr>
                <w:rFonts w:ascii="Arial" w:hAnsi="Arial" w:cs="Arial"/>
                <w:b w:val="0"/>
                <w:sz w:val="20"/>
                <w:szCs w:val="20"/>
              </w:rPr>
              <w:t>Christy Clark</w:t>
            </w:r>
          </w:p>
          <w:p w:rsidR="003A4272" w:rsidRPr="003A4272" w:rsidRDefault="003A4272" w:rsidP="003A4272">
            <w:pPr>
              <w:numPr>
                <w:ilvl w:val="0"/>
                <w:numId w:val="3"/>
              </w:numPr>
            </w:pPr>
            <w:r>
              <w:t>National dues</w:t>
            </w:r>
          </w:p>
          <w:p w:rsidR="00B04F9B" w:rsidRPr="00647223" w:rsidRDefault="00B04F9B" w:rsidP="003A4272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428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</w:t>
            </w:r>
          </w:p>
          <w:p w:rsidR="00B04F9B" w:rsidRPr="00A501B9" w:rsidRDefault="00B04F9B" w:rsidP="002325D9">
            <w:pPr>
              <w:pStyle w:val="ListParagraph"/>
              <w:numPr>
                <w:ilvl w:val="0"/>
                <w:numId w:val="2"/>
              </w:numPr>
            </w:pPr>
            <w:r>
              <w:t>Legislation</w:t>
            </w: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1343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Business</w:t>
            </w:r>
          </w:p>
          <w:p w:rsidR="00B04F9B" w:rsidRDefault="00B04F9B" w:rsidP="002325D9">
            <w:pPr>
              <w:numPr>
                <w:ilvl w:val="0"/>
                <w:numId w:val="1"/>
              </w:numPr>
            </w:pPr>
            <w:r>
              <w:t>Grant proposals</w:t>
            </w:r>
          </w:p>
          <w:p w:rsidR="00B04F9B" w:rsidRDefault="00B04F9B" w:rsidP="002325D9">
            <w:pPr>
              <w:numPr>
                <w:ilvl w:val="0"/>
                <w:numId w:val="1"/>
              </w:numPr>
            </w:pPr>
            <w:r>
              <w:t>Alfalfa Leaf Cutter Bee report</w:t>
            </w:r>
          </w:p>
          <w:p w:rsidR="00B04F9B" w:rsidRPr="00647223" w:rsidRDefault="00B04F9B" w:rsidP="003A4272">
            <w:pPr>
              <w:ind w:left="720"/>
            </w:pP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3A4272">
        <w:trPr>
          <w:trHeight w:val="680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Officers</w:t>
            </w:r>
            <w:r w:rsidR="003A4272">
              <w:rPr>
                <w:rFonts w:ascii="Arial" w:hAnsi="Arial" w:cs="Arial"/>
              </w:rPr>
              <w:t xml:space="preserve"> - </w:t>
            </w:r>
            <w:r w:rsidR="003A4272" w:rsidRPr="003A4272">
              <w:rPr>
                <w:b w:val="0"/>
                <w:sz w:val="20"/>
                <w:szCs w:val="20"/>
              </w:rPr>
              <w:t xml:space="preserve">John </w:t>
            </w:r>
            <w:proofErr w:type="spellStart"/>
            <w:r w:rsidR="003A4272" w:rsidRPr="003A4272">
              <w:rPr>
                <w:b w:val="0"/>
                <w:sz w:val="20"/>
                <w:szCs w:val="20"/>
              </w:rPr>
              <w:t>Mehling</w:t>
            </w:r>
            <w:proofErr w:type="spellEnd"/>
            <w:r w:rsidR="003A4272" w:rsidRPr="003A4272">
              <w:rPr>
                <w:b w:val="0"/>
                <w:sz w:val="20"/>
                <w:szCs w:val="20"/>
              </w:rPr>
              <w:t>, Chair</w:t>
            </w:r>
          </w:p>
          <w:p w:rsidR="00B04F9B" w:rsidRPr="00647223" w:rsidRDefault="00B04F9B" w:rsidP="003A4272">
            <w:pPr>
              <w:ind w:left="720"/>
            </w:pP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833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Business</w:t>
            </w:r>
          </w:p>
          <w:p w:rsidR="00B04F9B" w:rsidRPr="002423FC" w:rsidRDefault="00B04F9B" w:rsidP="002325D9">
            <w:pPr>
              <w:numPr>
                <w:ilvl w:val="0"/>
                <w:numId w:val="1"/>
              </w:numPr>
            </w:pPr>
            <w:r>
              <w:t>Review Assessment</w:t>
            </w:r>
          </w:p>
          <w:p w:rsidR="00B04F9B" w:rsidRPr="002423FC" w:rsidRDefault="00B04F9B" w:rsidP="002325D9"/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473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Comment</w:t>
            </w: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  <w:tr w:rsidR="00B04F9B" w:rsidTr="002325D9">
        <w:trPr>
          <w:trHeight w:val="335"/>
        </w:trPr>
        <w:tc>
          <w:tcPr>
            <w:tcW w:w="4680" w:type="dxa"/>
          </w:tcPr>
          <w:p w:rsidR="00B04F9B" w:rsidRDefault="00B04F9B" w:rsidP="002325D9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Adjourn</w:t>
            </w:r>
          </w:p>
        </w:tc>
        <w:tc>
          <w:tcPr>
            <w:tcW w:w="5760" w:type="dxa"/>
          </w:tcPr>
          <w:p w:rsidR="00B04F9B" w:rsidRPr="00647223" w:rsidRDefault="00B04F9B" w:rsidP="002325D9">
            <w:pPr>
              <w:rPr>
                <w:rFonts w:ascii="Arial" w:hAnsi="Arial" w:cs="Arial"/>
              </w:rPr>
            </w:pPr>
          </w:p>
        </w:tc>
      </w:tr>
    </w:tbl>
    <w:p w:rsidR="00B04F9B" w:rsidRDefault="00B04F9B" w:rsidP="00B04F9B"/>
    <w:p w:rsidR="00B04F9B" w:rsidRDefault="00B04F9B" w:rsidP="00B04F9B"/>
    <w:p w:rsidR="00B04F9B" w:rsidRDefault="00B04F9B" w:rsidP="00B04F9B">
      <w:pPr>
        <w:ind w:left="720"/>
      </w:pPr>
      <w:proofErr w:type="gramStart"/>
      <w:r>
        <w:t>Agenda subject to change.</w:t>
      </w:r>
      <w:proofErr w:type="gramEnd"/>
    </w:p>
    <w:p w:rsidR="00B04F9B" w:rsidRDefault="00B04F9B" w:rsidP="00B04F9B"/>
    <w:p w:rsidR="00B04F9B" w:rsidRDefault="00B04F9B" w:rsidP="00B04F9B"/>
    <w:p w:rsidR="00E96EF7" w:rsidRDefault="00E96EF7"/>
    <w:sectPr w:rsidR="00E96EF7" w:rsidSect="00766FD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2F"/>
    <w:multiLevelType w:val="hybridMultilevel"/>
    <w:tmpl w:val="7674C3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73B56"/>
    <w:multiLevelType w:val="hybridMultilevel"/>
    <w:tmpl w:val="0840E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747E8"/>
    <w:multiLevelType w:val="hybridMultilevel"/>
    <w:tmpl w:val="5DF4E6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9B"/>
    <w:rsid w:val="003A4272"/>
    <w:rsid w:val="00563568"/>
    <w:rsid w:val="00A05F8A"/>
    <w:rsid w:val="00B04F9B"/>
    <w:rsid w:val="00E9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9B"/>
    <w:pPr>
      <w:spacing w:after="0" w:line="240" w:lineRule="auto"/>
    </w:pPr>
    <w:rPr>
      <w:rFonts w:ascii="Tahoma" w:eastAsia="Times New Roman" w:hAnsi="Tahoma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B04F9B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04F9B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F9B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B04F9B"/>
    <w:rPr>
      <w:rFonts w:ascii="Tahoma" w:eastAsia="Times New Roman" w:hAnsi="Tahoma" w:cs="Times New Roman"/>
      <w:b/>
      <w:sz w:val="22"/>
    </w:rPr>
  </w:style>
  <w:style w:type="paragraph" w:styleId="Title">
    <w:name w:val="Title"/>
    <w:basedOn w:val="Normal"/>
    <w:link w:val="TitleChar"/>
    <w:qFormat/>
    <w:rsid w:val="00B04F9B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B04F9B"/>
    <w:rPr>
      <w:rFonts w:ascii="Arial Black" w:eastAsia="Times New Roman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B04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9B"/>
    <w:pPr>
      <w:spacing w:after="0" w:line="240" w:lineRule="auto"/>
    </w:pPr>
    <w:rPr>
      <w:rFonts w:ascii="Tahoma" w:eastAsia="Times New Roman" w:hAnsi="Tahoma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B04F9B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04F9B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F9B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B04F9B"/>
    <w:rPr>
      <w:rFonts w:ascii="Tahoma" w:eastAsia="Times New Roman" w:hAnsi="Tahoma" w:cs="Times New Roman"/>
      <w:b/>
      <w:sz w:val="22"/>
    </w:rPr>
  </w:style>
  <w:style w:type="paragraph" w:styleId="Title">
    <w:name w:val="Title"/>
    <w:basedOn w:val="Normal"/>
    <w:link w:val="TitleChar"/>
    <w:qFormat/>
    <w:rsid w:val="00B04F9B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B04F9B"/>
    <w:rPr>
      <w:rFonts w:ascii="Arial Black" w:eastAsia="Times New Roman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B04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Montana Alfalfa Seed Committee</vt:lpstr>
      <vt:lpstr>    February 13,2016</vt:lpstr>
      <vt:lpstr>    8:00 a.m.</vt:lpstr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Mertens, Jana</dc:creator>
  <cp:lastModifiedBy>Mertens, Jana</cp:lastModifiedBy>
  <cp:revision>3</cp:revision>
  <dcterms:created xsi:type="dcterms:W3CDTF">2017-01-11T19:42:00Z</dcterms:created>
  <dcterms:modified xsi:type="dcterms:W3CDTF">2017-01-12T17:19:00Z</dcterms:modified>
</cp:coreProperties>
</file>